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BD52" w14:textId="086D5F7E" w:rsidR="00930D7C" w:rsidRDefault="00E2698E">
      <w:pPr>
        <w:rPr>
          <w:rFonts w:ascii="Calibri" w:eastAsia="Calibri" w:hAnsi="Calibri" w:cs="Times New Roman"/>
          <w:b/>
          <w:sz w:val="32"/>
          <w:szCs w:val="32"/>
        </w:rPr>
      </w:pPr>
      <w:r w:rsidRPr="00E2698E">
        <w:rPr>
          <w:rFonts w:ascii="Calibri" w:eastAsia="Calibri" w:hAnsi="Calibri" w:cs="Times New Roman"/>
          <w:b/>
          <w:sz w:val="32"/>
          <w:szCs w:val="32"/>
        </w:rPr>
        <w:t xml:space="preserve"> Orientering om arbeidet med Rauma bygdebok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04676">
        <w:rPr>
          <w:rFonts w:ascii="Calibri" w:eastAsia="Calibri" w:hAnsi="Calibri" w:cs="Times New Roman"/>
          <w:b/>
          <w:sz w:val="32"/>
          <w:szCs w:val="32"/>
        </w:rPr>
        <w:t>februar</w:t>
      </w:r>
      <w:r>
        <w:rPr>
          <w:rFonts w:ascii="Calibri" w:eastAsia="Calibri" w:hAnsi="Calibri" w:cs="Times New Roman"/>
          <w:b/>
          <w:sz w:val="32"/>
          <w:szCs w:val="32"/>
        </w:rPr>
        <w:t xml:space="preserve"> 2024.</w:t>
      </w:r>
    </w:p>
    <w:p w14:paraId="30AD113F" w14:textId="77777777" w:rsidR="00E2698E" w:rsidRDefault="00E2698E">
      <w:pPr>
        <w:rPr>
          <w:rFonts w:ascii="Calibri" w:eastAsia="Calibri" w:hAnsi="Calibri" w:cs="Times New Roman"/>
          <w:bCs/>
        </w:rPr>
      </w:pPr>
    </w:p>
    <w:p w14:paraId="33BB13B4" w14:textId="1B11DCD1" w:rsidR="00E2698E" w:rsidRPr="00184984" w:rsidRDefault="00991722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Snøhetta forlag as:</w:t>
      </w:r>
    </w:p>
    <w:p w14:paraId="660451F0" w14:textId="3772EE90" w:rsidR="00E2698E" w:rsidRDefault="00E2698E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Det vises til rapport fra Snøhetta forlag as for </w:t>
      </w:r>
      <w:r w:rsidR="00804676">
        <w:rPr>
          <w:rFonts w:ascii="Calibri" w:eastAsia="Calibri" w:hAnsi="Calibri" w:cs="Times New Roman"/>
          <w:bCs/>
        </w:rPr>
        <w:t>januar</w:t>
      </w:r>
      <w:r>
        <w:rPr>
          <w:rFonts w:ascii="Calibri" w:eastAsia="Calibri" w:hAnsi="Calibri" w:cs="Times New Roman"/>
          <w:bCs/>
        </w:rPr>
        <w:t xml:space="preserve"> 202</w:t>
      </w:r>
      <w:r w:rsidR="00804676">
        <w:rPr>
          <w:rFonts w:ascii="Calibri" w:eastAsia="Calibri" w:hAnsi="Calibri" w:cs="Times New Roman"/>
          <w:bCs/>
        </w:rPr>
        <w:t>4</w:t>
      </w:r>
      <w:r>
        <w:rPr>
          <w:rFonts w:ascii="Calibri" w:eastAsia="Calibri" w:hAnsi="Calibri" w:cs="Times New Roman"/>
          <w:bCs/>
        </w:rPr>
        <w:t xml:space="preserve"> som viser at arbeidet hos Snøhetta forlag as er i hovedsak som planlagt – det meldes dog om noe øket tidsforbruk med lenking av de eldste deler av</w:t>
      </w:r>
      <w:r w:rsidR="0083458D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BSS-databasen.</w:t>
      </w:r>
    </w:p>
    <w:p w14:paraId="26817319" w14:textId="11690F94" w:rsidR="0021001B" w:rsidRDefault="0083458D">
      <w:pPr>
        <w:rPr>
          <w:rFonts w:ascii="Calibri" w:eastAsia="Calibri" w:hAnsi="Calibri" w:cs="Times New Roman"/>
          <w:bCs/>
          <w:color w:val="0D0D0D" w:themeColor="text1" w:themeTint="F2"/>
        </w:rPr>
      </w:pPr>
      <w:r>
        <w:rPr>
          <w:rFonts w:ascii="Calibri" w:eastAsia="Calibri" w:hAnsi="Calibri" w:cs="Times New Roman"/>
          <w:bCs/>
          <w:color w:val="0D0D0D" w:themeColor="text1" w:themeTint="F2"/>
        </w:rPr>
        <w:t>S</w:t>
      </w:r>
      <w:r w:rsidRPr="004F3809">
        <w:rPr>
          <w:rFonts w:ascii="Calibri" w:eastAsia="Calibri" w:hAnsi="Calibri" w:cs="Times New Roman"/>
          <w:bCs/>
          <w:color w:val="0D0D0D" w:themeColor="text1" w:themeTint="F2"/>
        </w:rPr>
        <w:t>e vedlagte rapport for januar 2024</w:t>
      </w:r>
      <w:r w:rsidR="0021001B">
        <w:rPr>
          <w:rFonts w:ascii="Calibri" w:eastAsia="Calibri" w:hAnsi="Calibri" w:cs="Times New Roman"/>
          <w:bCs/>
          <w:color w:val="0D0D0D" w:themeColor="text1" w:themeTint="F2"/>
        </w:rPr>
        <w:t>.</w:t>
      </w:r>
    </w:p>
    <w:p w14:paraId="5C17176E" w14:textId="77777777" w:rsidR="00CD5372" w:rsidRPr="0021001B" w:rsidRDefault="00CD5372">
      <w:pPr>
        <w:rPr>
          <w:rFonts w:ascii="Calibri" w:eastAsia="Calibri" w:hAnsi="Calibri" w:cs="Times New Roman"/>
          <w:bCs/>
          <w:color w:val="0D0D0D" w:themeColor="text1" w:themeTint="F2"/>
        </w:rPr>
      </w:pPr>
    </w:p>
    <w:p w14:paraId="76A60D83" w14:textId="1E9DD927" w:rsidR="00184984" w:rsidRPr="00184984" w:rsidRDefault="00184984">
      <w:pPr>
        <w:rPr>
          <w:rFonts w:ascii="Calibri" w:eastAsia="Calibri" w:hAnsi="Calibri" w:cs="Times New Roman"/>
          <w:bCs/>
        </w:rPr>
      </w:pPr>
      <w:r w:rsidRPr="0018498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Registreringsarbeidet </w:t>
      </w:r>
    </w:p>
    <w:p w14:paraId="54298005" w14:textId="7CB938B6" w:rsidR="00184984" w:rsidRDefault="00184984" w:rsidP="00184984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Hen med Stranden:</w:t>
      </w:r>
    </w:p>
    <w:p w14:paraId="676A9B88" w14:textId="398363CD" w:rsidR="00184984" w:rsidRPr="00184984" w:rsidRDefault="00184984" w:rsidP="00184984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Registre</w:t>
      </w:r>
      <w:r w:rsidR="00013E3A">
        <w:rPr>
          <w:rFonts w:ascii="Calibri" w:eastAsia="Calibri" w:hAnsi="Calibri" w:cs="Times New Roman"/>
          <w:bCs/>
        </w:rPr>
        <w:t>r</w:t>
      </w:r>
      <w:r>
        <w:rPr>
          <w:rFonts w:ascii="Calibri" w:eastAsia="Calibri" w:hAnsi="Calibri" w:cs="Times New Roman"/>
          <w:bCs/>
        </w:rPr>
        <w:t>ingsarbeidet er i hovedsak fullført og digitale skjema/scanna skjema oversendes Snøhetta forlag v/Arnfinn.</w:t>
      </w:r>
    </w:p>
    <w:p w14:paraId="446BEC4B" w14:textId="1161230C" w:rsidR="00184984" w:rsidRDefault="00013E3A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Planlagt møte med </w:t>
      </w:r>
      <w:r w:rsidR="00076403">
        <w:rPr>
          <w:rFonts w:ascii="Calibri" w:eastAsia="Calibri" w:hAnsi="Calibri" w:cs="Times New Roman"/>
          <w:bCs/>
        </w:rPr>
        <w:t>de som registrerer 4.april. Arnfinn er invitert til å delta på møtet.</w:t>
      </w:r>
    </w:p>
    <w:p w14:paraId="5EFDF346" w14:textId="02008947" w:rsidR="00184984" w:rsidRDefault="0018498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Kors: </w:t>
      </w:r>
      <w:r w:rsidR="00076403">
        <w:rPr>
          <w:rFonts w:ascii="Calibri" w:eastAsia="Calibri" w:hAnsi="Calibri" w:cs="Times New Roman"/>
          <w:bCs/>
        </w:rPr>
        <w:t xml:space="preserve">Arbeidet er kommet godt i gang, Arnfinn deltar på </w:t>
      </w:r>
      <w:r w:rsidR="00453C7C">
        <w:rPr>
          <w:rFonts w:ascii="Calibri" w:eastAsia="Calibri" w:hAnsi="Calibri" w:cs="Times New Roman"/>
          <w:bCs/>
        </w:rPr>
        <w:t>møtene på Verma.</w:t>
      </w:r>
    </w:p>
    <w:p w14:paraId="00D28FB3" w14:textId="208A4C13" w:rsidR="00184984" w:rsidRDefault="00184984" w:rsidP="004D0E5F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Veblungsnes med Sogge:</w:t>
      </w:r>
    </w:p>
    <w:p w14:paraId="494F02D7" w14:textId="3AC0E909" w:rsidR="00184984" w:rsidRDefault="0019725F" w:rsidP="004D0E5F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Alle områder er dekket med </w:t>
      </w:r>
      <w:r w:rsidR="00572140">
        <w:rPr>
          <w:rFonts w:ascii="Calibri" w:eastAsia="Calibri" w:hAnsi="Calibri" w:cs="Times New Roman"/>
          <w:bCs/>
        </w:rPr>
        <w:t>ansvarlige for registrering. Kan bli nødvendig med noe forsterking i enkelte områder.</w:t>
      </w:r>
    </w:p>
    <w:p w14:paraId="4293D426" w14:textId="77777777" w:rsidR="004D0E5F" w:rsidRDefault="004D0E5F" w:rsidP="004D0E5F">
      <w:pPr>
        <w:spacing w:after="0"/>
        <w:rPr>
          <w:rFonts w:ascii="Calibri" w:eastAsia="Calibri" w:hAnsi="Calibri" w:cs="Times New Roman"/>
          <w:b/>
        </w:rPr>
      </w:pPr>
    </w:p>
    <w:p w14:paraId="0D340D9B" w14:textId="297CD414" w:rsidR="00184984" w:rsidRDefault="00184984" w:rsidP="004D0E5F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Åndalsnes med Hole:</w:t>
      </w:r>
    </w:p>
    <w:p w14:paraId="1A62F598" w14:textId="1D0D7049" w:rsidR="00184984" w:rsidRDefault="00572140" w:rsidP="004D0E5F">
      <w:pPr>
        <w:spacing w:after="0"/>
        <w:rPr>
          <w:rFonts w:ascii="Calibri" w:eastAsia="Calibri" w:hAnsi="Calibri" w:cs="Times New Roman"/>
          <w:bCs/>
        </w:rPr>
      </w:pPr>
      <w:r w:rsidRPr="004D0E5F">
        <w:rPr>
          <w:rFonts w:ascii="Calibri" w:eastAsia="Calibri" w:hAnsi="Calibri" w:cs="Times New Roman"/>
          <w:bCs/>
        </w:rPr>
        <w:t>Det mangler noen områder på Åndalsnes som ikke er dekke</w:t>
      </w:r>
      <w:r w:rsidR="004D0E5F" w:rsidRPr="004D0E5F">
        <w:rPr>
          <w:rFonts w:ascii="Calibri" w:eastAsia="Calibri" w:hAnsi="Calibri" w:cs="Times New Roman"/>
          <w:bCs/>
        </w:rPr>
        <w:t>t</w:t>
      </w:r>
      <w:r w:rsidR="004D0E5F">
        <w:rPr>
          <w:rFonts w:ascii="Calibri" w:eastAsia="Calibri" w:hAnsi="Calibri" w:cs="Times New Roman"/>
          <w:bCs/>
        </w:rPr>
        <w:t>. Skjema er i hovedsak forberedt for hele området.</w:t>
      </w:r>
    </w:p>
    <w:p w14:paraId="4991E229" w14:textId="77777777" w:rsidR="004D0E5F" w:rsidRPr="004D0E5F" w:rsidRDefault="004D0E5F" w:rsidP="004D0E5F">
      <w:pPr>
        <w:spacing w:after="0"/>
        <w:rPr>
          <w:rFonts w:ascii="Calibri" w:eastAsia="Calibri" w:hAnsi="Calibri" w:cs="Times New Roman"/>
          <w:bCs/>
        </w:rPr>
      </w:pPr>
    </w:p>
    <w:p w14:paraId="029E2A53" w14:textId="52C60871" w:rsidR="00184984" w:rsidRDefault="0018498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Målet bør være at registreringsarbeidet i hovedsak fullføres i løpet av 2024.</w:t>
      </w:r>
    </w:p>
    <w:p w14:paraId="1DD14451" w14:textId="77777777" w:rsidR="00991722" w:rsidRDefault="00991722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20B8165E" w14:textId="7DEA3A73" w:rsidR="00184984" w:rsidRPr="00F142C0" w:rsidRDefault="00184984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142C0">
        <w:rPr>
          <w:rFonts w:ascii="Calibri" w:eastAsia="Calibri" w:hAnsi="Calibri" w:cs="Times New Roman"/>
          <w:b/>
          <w:sz w:val="28"/>
          <w:szCs w:val="28"/>
          <w:u w:val="single"/>
        </w:rPr>
        <w:t>Økonomi</w:t>
      </w:r>
      <w:r w:rsidR="00F142C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for 2024-2025</w:t>
      </w:r>
      <w:r w:rsidRPr="00F142C0">
        <w:rPr>
          <w:rFonts w:ascii="Calibri" w:eastAsia="Calibri" w:hAnsi="Calibri" w:cs="Times New Roman"/>
          <w:b/>
          <w:sz w:val="28"/>
          <w:szCs w:val="28"/>
          <w:u w:val="single"/>
        </w:rPr>
        <w:t>:</w:t>
      </w:r>
    </w:p>
    <w:p w14:paraId="18D30DE4" w14:textId="2BF0E5C3" w:rsidR="00F142C0" w:rsidRPr="00EC71E6" w:rsidRDefault="00F142C0">
      <w:pPr>
        <w:rPr>
          <w:rFonts w:ascii="Calibri" w:eastAsia="Calibri" w:hAnsi="Calibri" w:cs="Times New Roman"/>
          <w:bCs/>
          <w:sz w:val="24"/>
          <w:szCs w:val="24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>Arbeid som Snøhetta forlag skal ha oppgjør for i denne perioden er følgende:</w:t>
      </w:r>
    </w:p>
    <w:p w14:paraId="78B54513" w14:textId="26D40AE6" w:rsidR="00F142C0" w:rsidRPr="00EC71E6" w:rsidRDefault="00F142C0" w:rsidP="00033141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>BSS – lisens, import, normering m.m.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="00EC71E6"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="00EC71E6"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="00EC71E6"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 xml:space="preserve">kr. 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  <w:t>35.000.-</w:t>
      </w:r>
    </w:p>
    <w:p w14:paraId="11AABB22" w14:textId="32FBE333" w:rsidR="00F142C0" w:rsidRPr="00EC71E6" w:rsidRDefault="00F142C0" w:rsidP="00033141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>Autolenking databasen 1865-1920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  <w:t>kr.        100.000.-</w:t>
      </w:r>
    </w:p>
    <w:p w14:paraId="3F7266F8" w14:textId="6AF065E1" w:rsidR="00F142C0" w:rsidRPr="00EC71E6" w:rsidRDefault="00F142C0" w:rsidP="00033141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>Videre arbeid med lenking og registrering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  <w:t>kr.        175.000.-</w:t>
      </w:r>
    </w:p>
    <w:p w14:paraId="330620F1" w14:textId="26EAD1C3" w:rsidR="00F142C0" w:rsidRPr="00EC71E6" w:rsidRDefault="00F142C0" w:rsidP="00033141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>Registrere skjemaopplysninger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  <w:t>kr.        250.000.-</w:t>
      </w:r>
    </w:p>
    <w:p w14:paraId="6855E75F" w14:textId="019D615E" w:rsidR="00F142C0" w:rsidRPr="00EC71E6" w:rsidRDefault="00F142C0" w:rsidP="00033141">
      <w:pPr>
        <w:spacing w:after="0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>Ekstra kostnad lenking og uforutsett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  <w:u w:val="single"/>
        </w:rPr>
        <w:t>kr.        100.000.-</w:t>
      </w:r>
    </w:p>
    <w:p w14:paraId="6C89B94B" w14:textId="07C5B685" w:rsidR="00F142C0" w:rsidRPr="00EC71E6" w:rsidRDefault="00F142C0" w:rsidP="00033141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 xml:space="preserve">Sum kostnad 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  <w:t xml:space="preserve">kr.     </w:t>
      </w:r>
      <w:r w:rsidR="00274C0E" w:rsidRPr="00EC71E6">
        <w:rPr>
          <w:rFonts w:ascii="Calibri" w:eastAsia="Calibri" w:hAnsi="Calibri" w:cs="Times New Roman"/>
          <w:bCs/>
          <w:sz w:val="24"/>
          <w:szCs w:val="24"/>
        </w:rPr>
        <w:t xml:space="preserve">  </w:t>
      </w:r>
      <w:r w:rsidRPr="00EC71E6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274C0E" w:rsidRPr="00EC71E6">
        <w:rPr>
          <w:rFonts w:ascii="Calibri" w:eastAsia="Calibri" w:hAnsi="Calibri" w:cs="Times New Roman"/>
          <w:bCs/>
          <w:sz w:val="24"/>
          <w:szCs w:val="24"/>
        </w:rPr>
        <w:t>660.000.-</w:t>
      </w:r>
    </w:p>
    <w:p w14:paraId="2999BF84" w14:textId="197DDAF7" w:rsidR="00274C0E" w:rsidRPr="00EC71E6" w:rsidRDefault="00274C0E" w:rsidP="00033141">
      <w:pPr>
        <w:spacing w:after="0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>Betalt til o</w:t>
      </w:r>
      <w:r w:rsidR="00637C03" w:rsidRPr="00EC71E6">
        <w:rPr>
          <w:rFonts w:ascii="Calibri" w:eastAsia="Calibri" w:hAnsi="Calibri" w:cs="Times New Roman"/>
          <w:bCs/>
          <w:sz w:val="24"/>
          <w:szCs w:val="24"/>
        </w:rPr>
        <w:t>g</w:t>
      </w:r>
      <w:r w:rsidRPr="00EC71E6">
        <w:rPr>
          <w:rFonts w:ascii="Calibri" w:eastAsia="Calibri" w:hAnsi="Calibri" w:cs="Times New Roman"/>
          <w:bCs/>
          <w:sz w:val="24"/>
          <w:szCs w:val="24"/>
        </w:rPr>
        <w:t xml:space="preserve"> med faktura nr. 10562 datert 02.01.2024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Pr="00EC71E6">
        <w:rPr>
          <w:rFonts w:ascii="Calibri" w:eastAsia="Calibri" w:hAnsi="Calibri" w:cs="Times New Roman"/>
          <w:bCs/>
          <w:sz w:val="24"/>
          <w:szCs w:val="24"/>
          <w:u w:val="single"/>
        </w:rPr>
        <w:t>kr.        125.155.-</w:t>
      </w:r>
    </w:p>
    <w:p w14:paraId="05912807" w14:textId="59BBA6A4" w:rsidR="00184984" w:rsidRPr="00EC71E6" w:rsidRDefault="00274C0E" w:rsidP="00033141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EC71E6">
        <w:rPr>
          <w:rFonts w:ascii="Calibri" w:eastAsia="Calibri" w:hAnsi="Calibri" w:cs="Times New Roman"/>
          <w:bCs/>
          <w:sz w:val="24"/>
          <w:szCs w:val="24"/>
        </w:rPr>
        <w:t xml:space="preserve">Anslått budsjett for </w:t>
      </w:r>
      <w:r w:rsidR="00750587" w:rsidRPr="00EC71E6">
        <w:rPr>
          <w:rFonts w:ascii="Calibri" w:eastAsia="Calibri" w:hAnsi="Calibri" w:cs="Times New Roman"/>
          <w:bCs/>
          <w:sz w:val="24"/>
          <w:szCs w:val="24"/>
        </w:rPr>
        <w:t xml:space="preserve">kostnader </w:t>
      </w:r>
      <w:r w:rsidRPr="00EC71E6">
        <w:rPr>
          <w:rFonts w:ascii="Calibri" w:eastAsia="Calibri" w:hAnsi="Calibri" w:cs="Times New Roman"/>
          <w:bCs/>
          <w:sz w:val="24"/>
          <w:szCs w:val="24"/>
        </w:rPr>
        <w:t>Snøhetta forlag as 2024-2025</w:t>
      </w:r>
      <w:r w:rsidRPr="00EC71E6">
        <w:rPr>
          <w:rFonts w:ascii="Calibri" w:eastAsia="Calibri" w:hAnsi="Calibri" w:cs="Times New Roman"/>
          <w:bCs/>
          <w:sz w:val="24"/>
          <w:szCs w:val="24"/>
        </w:rPr>
        <w:tab/>
      </w:r>
      <w:r w:rsidR="00750587" w:rsidRPr="00EC71E6">
        <w:rPr>
          <w:rFonts w:ascii="Calibri" w:eastAsia="Calibri" w:hAnsi="Calibri" w:cs="Times New Roman"/>
          <w:bCs/>
          <w:sz w:val="24"/>
          <w:szCs w:val="24"/>
        </w:rPr>
        <w:t xml:space="preserve">             </w:t>
      </w:r>
      <w:r w:rsidRPr="00CD5372">
        <w:rPr>
          <w:rFonts w:ascii="Calibri" w:eastAsia="Calibri" w:hAnsi="Calibri" w:cs="Times New Roman"/>
          <w:b/>
          <w:sz w:val="24"/>
          <w:szCs w:val="24"/>
        </w:rPr>
        <w:t>kr.        534.845.-</w:t>
      </w:r>
    </w:p>
    <w:p w14:paraId="5BD788B9" w14:textId="77777777" w:rsidR="00637C03" w:rsidRDefault="00274C0E" w:rsidP="0003314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</w:p>
    <w:p w14:paraId="3C05E5D6" w14:textId="77777777" w:rsidR="009D58D4" w:rsidRDefault="009D58D4" w:rsidP="00633F9E">
      <w:pPr>
        <w:spacing w:after="0"/>
        <w:rPr>
          <w:rFonts w:ascii="Calibri" w:eastAsia="Calibri" w:hAnsi="Calibri" w:cs="Times New Roman"/>
          <w:bCs/>
        </w:rPr>
      </w:pPr>
    </w:p>
    <w:p w14:paraId="08FBB719" w14:textId="77777777" w:rsidR="00CD5372" w:rsidRDefault="00CD5372" w:rsidP="00633F9E">
      <w:pPr>
        <w:spacing w:after="0"/>
        <w:rPr>
          <w:rFonts w:ascii="Calibri" w:eastAsia="Calibri" w:hAnsi="Calibri" w:cs="Times New Roman"/>
          <w:bCs/>
        </w:rPr>
      </w:pPr>
    </w:p>
    <w:p w14:paraId="4F8B8430" w14:textId="77777777" w:rsidR="00CD5372" w:rsidRDefault="00CD5372" w:rsidP="00633F9E">
      <w:pPr>
        <w:spacing w:after="0"/>
        <w:rPr>
          <w:rFonts w:ascii="Calibri" w:eastAsia="Calibri" w:hAnsi="Calibri" w:cs="Times New Roman"/>
          <w:bCs/>
        </w:rPr>
      </w:pPr>
    </w:p>
    <w:p w14:paraId="4D2A4D33" w14:textId="3BABF966" w:rsidR="00633F9E" w:rsidRDefault="00633F9E" w:rsidP="00633F9E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I Hen er utsendt diverse søknader om støtte. Resultat så langt ikke avklar</w:t>
      </w:r>
      <w:r w:rsidR="00EE1BED">
        <w:rPr>
          <w:rFonts w:ascii="Calibri" w:eastAsia="Calibri" w:hAnsi="Calibri" w:cs="Times New Roman"/>
          <w:bCs/>
        </w:rPr>
        <w:t>t, men i hvert fall ett positivt svar.</w:t>
      </w:r>
    </w:p>
    <w:p w14:paraId="06DE02F0" w14:textId="76587654" w:rsidR="00633F9E" w:rsidRDefault="00F57030" w:rsidP="00633F9E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I Grytten er innsendt søknad til Rauma Energi</w:t>
      </w:r>
      <w:r w:rsidR="00EE1BED">
        <w:rPr>
          <w:rFonts w:ascii="Calibri" w:eastAsia="Calibri" w:hAnsi="Calibri" w:cs="Times New Roman"/>
          <w:bCs/>
        </w:rPr>
        <w:t xml:space="preserve"> med positivt svar.</w:t>
      </w:r>
    </w:p>
    <w:p w14:paraId="35E91684" w14:textId="77777777" w:rsidR="00F57030" w:rsidRDefault="00F57030" w:rsidP="00633F9E">
      <w:pPr>
        <w:spacing w:after="0"/>
        <w:rPr>
          <w:rFonts w:ascii="Calibri" w:eastAsia="Calibri" w:hAnsi="Calibri" w:cs="Times New Roman"/>
          <w:bCs/>
        </w:rPr>
      </w:pPr>
    </w:p>
    <w:p w14:paraId="0C3A4BB1" w14:textId="77777777" w:rsidR="00D31FA0" w:rsidRDefault="00EE1BED" w:rsidP="00633F9E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Det er opprettet en egen gruppe som skal konsentrere seg om </w:t>
      </w:r>
      <w:r w:rsidR="00D31FA0">
        <w:rPr>
          <w:rFonts w:ascii="Calibri" w:eastAsia="Calibri" w:hAnsi="Calibri" w:cs="Times New Roman"/>
          <w:bCs/>
        </w:rPr>
        <w:t>økonomien og innhenting av støtte.</w:t>
      </w:r>
    </w:p>
    <w:p w14:paraId="1DDEE671" w14:textId="3C57CFDB" w:rsidR="00F57030" w:rsidRDefault="00D31FA0" w:rsidP="00633F9E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Odd Sætre, Anders Einang og Jostein </w:t>
      </w:r>
      <w:r w:rsidR="00CF5BFB">
        <w:rPr>
          <w:rFonts w:ascii="Calibri" w:eastAsia="Calibri" w:hAnsi="Calibri" w:cs="Times New Roman"/>
          <w:bCs/>
        </w:rPr>
        <w:t>R</w:t>
      </w:r>
      <w:r>
        <w:rPr>
          <w:rFonts w:ascii="Calibri" w:eastAsia="Calibri" w:hAnsi="Calibri" w:cs="Times New Roman"/>
          <w:bCs/>
        </w:rPr>
        <w:t>eiten</w:t>
      </w:r>
      <w:r w:rsidR="00CF5BFB">
        <w:rPr>
          <w:rFonts w:ascii="Calibri" w:eastAsia="Calibri" w:hAnsi="Calibri" w:cs="Times New Roman"/>
          <w:bCs/>
        </w:rPr>
        <w:t>.</w:t>
      </w:r>
      <w:r w:rsidR="008E2805">
        <w:rPr>
          <w:rFonts w:ascii="Calibri" w:eastAsia="Calibri" w:hAnsi="Calibri" w:cs="Times New Roman"/>
          <w:bCs/>
        </w:rPr>
        <w:t>Det planlegges søknader til stedets banker</w:t>
      </w:r>
      <w:r w:rsidR="00CF5BFB">
        <w:rPr>
          <w:rFonts w:ascii="Calibri" w:eastAsia="Calibri" w:hAnsi="Calibri" w:cs="Times New Roman"/>
          <w:bCs/>
        </w:rPr>
        <w:t xml:space="preserve"> i første rekke</w:t>
      </w:r>
      <w:r w:rsidR="008E2805">
        <w:rPr>
          <w:rFonts w:ascii="Calibri" w:eastAsia="Calibri" w:hAnsi="Calibri" w:cs="Times New Roman"/>
          <w:bCs/>
        </w:rPr>
        <w:t>.</w:t>
      </w:r>
    </w:p>
    <w:p w14:paraId="4F7052C2" w14:textId="0DBF381C" w:rsidR="008E2805" w:rsidRDefault="008E2805" w:rsidP="00633F9E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Søknad forberedes til Pareliusfondet før 1.april</w:t>
      </w:r>
      <w:r w:rsidR="006C0268">
        <w:rPr>
          <w:rFonts w:ascii="Calibri" w:eastAsia="Calibri" w:hAnsi="Calibri" w:cs="Times New Roman"/>
          <w:bCs/>
        </w:rPr>
        <w:t>.</w:t>
      </w:r>
    </w:p>
    <w:p w14:paraId="62C3EEE2" w14:textId="77777777" w:rsidR="00F57030" w:rsidRDefault="00F57030" w:rsidP="00633F9E">
      <w:pPr>
        <w:spacing w:after="0"/>
        <w:rPr>
          <w:rFonts w:ascii="Calibri" w:eastAsia="Calibri" w:hAnsi="Calibri" w:cs="Times New Roman"/>
          <w:bCs/>
        </w:rPr>
      </w:pPr>
    </w:p>
    <w:p w14:paraId="5B06DE14" w14:textId="77777777" w:rsidR="00664F3C" w:rsidRDefault="00664F3C">
      <w:pPr>
        <w:rPr>
          <w:rFonts w:ascii="Calibri" w:eastAsia="Calibri" w:hAnsi="Calibri" w:cs="Times New Roman"/>
          <w:bCs/>
        </w:rPr>
      </w:pPr>
    </w:p>
    <w:p w14:paraId="79441E98" w14:textId="45EC6696" w:rsidR="00664F3C" w:rsidRDefault="00664F3C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Åndalsnes 2</w:t>
      </w:r>
      <w:r w:rsidR="00395C81">
        <w:rPr>
          <w:rFonts w:ascii="Calibri" w:eastAsia="Calibri" w:hAnsi="Calibri" w:cs="Times New Roman"/>
          <w:bCs/>
        </w:rPr>
        <w:t>0</w:t>
      </w:r>
      <w:r>
        <w:rPr>
          <w:rFonts w:ascii="Calibri" w:eastAsia="Calibri" w:hAnsi="Calibri" w:cs="Times New Roman"/>
          <w:bCs/>
        </w:rPr>
        <w:t>.0</w:t>
      </w:r>
      <w:r w:rsidR="00395C81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>.2024</w:t>
      </w:r>
    </w:p>
    <w:p w14:paraId="55711BC0" w14:textId="7663CAB7" w:rsidR="00664F3C" w:rsidRDefault="00664F3C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Per Einar Langseth</w:t>
      </w:r>
    </w:p>
    <w:p w14:paraId="4BF5C861" w14:textId="77777777" w:rsidR="00664F3C" w:rsidRDefault="00664F3C">
      <w:pPr>
        <w:rPr>
          <w:rFonts w:ascii="Calibri" w:eastAsia="Calibri" w:hAnsi="Calibri" w:cs="Times New Roman"/>
          <w:bCs/>
        </w:rPr>
      </w:pPr>
    </w:p>
    <w:p w14:paraId="531DA98B" w14:textId="33F1FAD3" w:rsidR="00664F3C" w:rsidRDefault="00664F3C" w:rsidP="0003314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Vedlegg: </w:t>
      </w:r>
    </w:p>
    <w:p w14:paraId="20592064" w14:textId="034ACF93" w:rsidR="00057094" w:rsidRDefault="00232DFC" w:rsidP="0003314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Snøhetta forlag as</w:t>
      </w:r>
      <w:r w:rsidR="008278C9">
        <w:rPr>
          <w:rFonts w:ascii="Calibri" w:eastAsia="Calibri" w:hAnsi="Calibri" w:cs="Times New Roman"/>
          <w:bCs/>
        </w:rPr>
        <w:t xml:space="preserve">: </w:t>
      </w:r>
      <w:proofErr w:type="gramStart"/>
      <w:r w:rsidR="008278C9">
        <w:rPr>
          <w:rFonts w:ascii="Calibri" w:eastAsia="Calibri" w:hAnsi="Calibri" w:cs="Times New Roman"/>
          <w:bCs/>
        </w:rPr>
        <w:t>Rapport  j</w:t>
      </w:r>
      <w:r w:rsidR="00F66BB9">
        <w:rPr>
          <w:rFonts w:ascii="Calibri" w:eastAsia="Calibri" w:hAnsi="Calibri" w:cs="Times New Roman"/>
          <w:bCs/>
        </w:rPr>
        <w:t>anuar</w:t>
      </w:r>
      <w:proofErr w:type="gramEnd"/>
      <w:r w:rsidR="00F66BB9">
        <w:rPr>
          <w:rFonts w:ascii="Calibri" w:eastAsia="Calibri" w:hAnsi="Calibri" w:cs="Times New Roman"/>
          <w:bCs/>
        </w:rPr>
        <w:t xml:space="preserve"> 2024</w:t>
      </w:r>
    </w:p>
    <w:p w14:paraId="34DA5083" w14:textId="0E407432" w:rsidR="008278C9" w:rsidRDefault="00D41C3F" w:rsidP="00033141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Romsdal sogelag: Om verdien av bygdebøker.</w:t>
      </w:r>
    </w:p>
    <w:p w14:paraId="12B1DA3D" w14:textId="77777777" w:rsidR="00274C0E" w:rsidRDefault="00274C0E" w:rsidP="00B4500D">
      <w:pPr>
        <w:spacing w:after="0"/>
        <w:rPr>
          <w:rFonts w:ascii="Calibri" w:eastAsia="Calibri" w:hAnsi="Calibri" w:cs="Times New Roman"/>
          <w:bCs/>
        </w:rPr>
      </w:pPr>
    </w:p>
    <w:p w14:paraId="2DFB07F9" w14:textId="77777777" w:rsidR="00274C0E" w:rsidRDefault="00274C0E">
      <w:pPr>
        <w:rPr>
          <w:rFonts w:ascii="Calibri" w:eastAsia="Calibri" w:hAnsi="Calibri" w:cs="Times New Roman"/>
          <w:bCs/>
        </w:rPr>
      </w:pPr>
    </w:p>
    <w:p w14:paraId="5B604301" w14:textId="77777777" w:rsidR="00274C0E" w:rsidRPr="00E2698E" w:rsidRDefault="00274C0E">
      <w:pPr>
        <w:rPr>
          <w:rFonts w:ascii="Calibri" w:eastAsia="Calibri" w:hAnsi="Calibri" w:cs="Times New Roman"/>
          <w:bCs/>
        </w:rPr>
      </w:pPr>
    </w:p>
    <w:p w14:paraId="46F6BB91" w14:textId="77777777" w:rsidR="00E2698E" w:rsidRPr="00E2698E" w:rsidRDefault="00E2698E">
      <w:pPr>
        <w:rPr>
          <w:rFonts w:ascii="Calibri" w:eastAsia="Calibri" w:hAnsi="Calibri" w:cs="Times New Roman"/>
          <w:bCs/>
        </w:rPr>
      </w:pPr>
    </w:p>
    <w:p w14:paraId="6D9BAD04" w14:textId="77777777" w:rsidR="00E2698E" w:rsidRDefault="00E2698E">
      <w:pPr>
        <w:rPr>
          <w:rFonts w:ascii="Calibri" w:eastAsia="Calibri" w:hAnsi="Calibri" w:cs="Times New Roman"/>
          <w:b/>
          <w:sz w:val="32"/>
          <w:szCs w:val="32"/>
        </w:rPr>
      </w:pPr>
    </w:p>
    <w:p w14:paraId="1BE01345" w14:textId="77777777" w:rsidR="00E2698E" w:rsidRDefault="00E2698E"/>
    <w:sectPr w:rsidR="00E26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7E24" w14:textId="77777777" w:rsidR="0021531B" w:rsidRDefault="0021531B" w:rsidP="00D41C3F">
      <w:pPr>
        <w:spacing w:after="0" w:line="240" w:lineRule="auto"/>
      </w:pPr>
      <w:r>
        <w:separator/>
      </w:r>
    </w:p>
  </w:endnote>
  <w:endnote w:type="continuationSeparator" w:id="0">
    <w:p w14:paraId="5A792E5B" w14:textId="77777777" w:rsidR="0021531B" w:rsidRDefault="0021531B" w:rsidP="00D4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D38D" w14:textId="77777777" w:rsidR="0021531B" w:rsidRDefault="0021531B" w:rsidP="00D41C3F">
      <w:pPr>
        <w:spacing w:after="0" w:line="240" w:lineRule="auto"/>
      </w:pPr>
      <w:r>
        <w:separator/>
      </w:r>
    </w:p>
  </w:footnote>
  <w:footnote w:type="continuationSeparator" w:id="0">
    <w:p w14:paraId="555EDB75" w14:textId="77777777" w:rsidR="0021531B" w:rsidRDefault="0021531B" w:rsidP="00D4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7DE3" w14:textId="2D8C3C67" w:rsidR="00D41C3F" w:rsidRDefault="00D60FF0">
    <w:pPr>
      <w:pStyle w:val="Topptekst"/>
    </w:pPr>
    <w:r w:rsidRPr="004D02CB">
      <w:rPr>
        <w:b/>
        <w:bCs/>
        <w:noProof/>
        <w:sz w:val="28"/>
        <w:szCs w:val="28"/>
        <w:lang w:eastAsia="nb-NO"/>
      </w:rPr>
      <w:drawing>
        <wp:inline distT="0" distB="0" distL="0" distR="0" wp14:anchorId="77F604C5" wp14:editId="3421F31A">
          <wp:extent cx="1193800" cy="730973"/>
          <wp:effectExtent l="0" t="0" r="6350" b="0"/>
          <wp:docPr id="1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Font, logo, Grafikk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137" cy="732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BFEB7" w14:textId="77777777" w:rsidR="00D60FF0" w:rsidRDefault="00D60F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7DB"/>
    <w:multiLevelType w:val="hybridMultilevel"/>
    <w:tmpl w:val="6E5419B8"/>
    <w:lvl w:ilvl="0" w:tplc="E4785530">
      <w:start w:val="3"/>
      <w:numFmt w:val="decimal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711E3A"/>
    <w:multiLevelType w:val="hybridMultilevel"/>
    <w:tmpl w:val="60FAB03C"/>
    <w:lvl w:ilvl="0" w:tplc="4214659A">
      <w:start w:val="1"/>
      <w:numFmt w:val="decimal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130127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99210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8E"/>
    <w:rsid w:val="00013E3A"/>
    <w:rsid w:val="00033141"/>
    <w:rsid w:val="00057094"/>
    <w:rsid w:val="00076403"/>
    <w:rsid w:val="000951A4"/>
    <w:rsid w:val="001725FC"/>
    <w:rsid w:val="00184984"/>
    <w:rsid w:val="0019725F"/>
    <w:rsid w:val="0021001B"/>
    <w:rsid w:val="0021531B"/>
    <w:rsid w:val="00232DFC"/>
    <w:rsid w:val="00274C0E"/>
    <w:rsid w:val="002C4AF7"/>
    <w:rsid w:val="002E657F"/>
    <w:rsid w:val="00393AC7"/>
    <w:rsid w:val="00395C81"/>
    <w:rsid w:val="003E7B03"/>
    <w:rsid w:val="003F2298"/>
    <w:rsid w:val="00401018"/>
    <w:rsid w:val="00453C7C"/>
    <w:rsid w:val="004D0E5F"/>
    <w:rsid w:val="004F3809"/>
    <w:rsid w:val="005643A0"/>
    <w:rsid w:val="00572140"/>
    <w:rsid w:val="00596AA4"/>
    <w:rsid w:val="005976D0"/>
    <w:rsid w:val="00633F9E"/>
    <w:rsid w:val="00637C03"/>
    <w:rsid w:val="00664F3C"/>
    <w:rsid w:val="006973ED"/>
    <w:rsid w:val="006B71AC"/>
    <w:rsid w:val="006C0268"/>
    <w:rsid w:val="006D2A49"/>
    <w:rsid w:val="00713E3D"/>
    <w:rsid w:val="00750587"/>
    <w:rsid w:val="00804676"/>
    <w:rsid w:val="008278C9"/>
    <w:rsid w:val="0083458D"/>
    <w:rsid w:val="00875878"/>
    <w:rsid w:val="00894E22"/>
    <w:rsid w:val="008E2805"/>
    <w:rsid w:val="008E669C"/>
    <w:rsid w:val="00930D7C"/>
    <w:rsid w:val="00991722"/>
    <w:rsid w:val="009D58D4"/>
    <w:rsid w:val="00A1641E"/>
    <w:rsid w:val="00A6561E"/>
    <w:rsid w:val="00B4500D"/>
    <w:rsid w:val="00B964A9"/>
    <w:rsid w:val="00BA053E"/>
    <w:rsid w:val="00C71C85"/>
    <w:rsid w:val="00CA4532"/>
    <w:rsid w:val="00CD5372"/>
    <w:rsid w:val="00CE0F75"/>
    <w:rsid w:val="00CF5BFB"/>
    <w:rsid w:val="00D0012E"/>
    <w:rsid w:val="00D31FA0"/>
    <w:rsid w:val="00D41C3F"/>
    <w:rsid w:val="00D60FF0"/>
    <w:rsid w:val="00E2698E"/>
    <w:rsid w:val="00EC71E6"/>
    <w:rsid w:val="00EE1BED"/>
    <w:rsid w:val="00F00CD4"/>
    <w:rsid w:val="00F142C0"/>
    <w:rsid w:val="00F42D18"/>
    <w:rsid w:val="00F57030"/>
    <w:rsid w:val="00F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293"/>
  <w15:chartTrackingRefBased/>
  <w15:docId w15:val="{3EF16B0F-8FF6-463D-B226-1DF2E27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71AC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Topptekst">
    <w:name w:val="header"/>
    <w:basedOn w:val="Normal"/>
    <w:link w:val="TopptekstTegn"/>
    <w:uiPriority w:val="99"/>
    <w:unhideWhenUsed/>
    <w:rsid w:val="00D4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1C3F"/>
  </w:style>
  <w:style w:type="paragraph" w:styleId="Bunntekst">
    <w:name w:val="footer"/>
    <w:basedOn w:val="Normal"/>
    <w:link w:val="BunntekstTegn"/>
    <w:uiPriority w:val="99"/>
    <w:unhideWhenUsed/>
    <w:rsid w:val="00D4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Einar Langseth</dc:creator>
  <cp:keywords/>
  <dc:description/>
  <cp:lastModifiedBy>Per Einar Langseth</cp:lastModifiedBy>
  <cp:revision>3</cp:revision>
  <cp:lastPrinted>2024-02-20T12:19:00Z</cp:lastPrinted>
  <dcterms:created xsi:type="dcterms:W3CDTF">2024-02-20T12:22:00Z</dcterms:created>
  <dcterms:modified xsi:type="dcterms:W3CDTF">2024-02-22T14:38:00Z</dcterms:modified>
</cp:coreProperties>
</file>